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90" w:rsidRDefault="00484B90" w:rsidP="00484B90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val="ru-RU" w:eastAsia="ru-RU"/>
        </w:rPr>
        <w:drawing>
          <wp:inline distT="0" distB="0" distL="0" distR="0">
            <wp:extent cx="614680" cy="730250"/>
            <wp:effectExtent l="19050" t="0" r="0" b="0"/>
            <wp:docPr id="3" name="Рисунок 17" descr="coat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oat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B90" w:rsidRPr="00484B90" w:rsidRDefault="00484B90" w:rsidP="00484B90">
      <w:pPr>
        <w:pStyle w:val="aa"/>
        <w:jc w:val="center"/>
        <w:rPr>
          <w:rFonts w:ascii="Impact" w:hAnsi="Impact"/>
          <w:sz w:val="34"/>
          <w:szCs w:val="34"/>
          <w:lang w:val="ru-RU"/>
        </w:rPr>
      </w:pPr>
      <w:r w:rsidRPr="00484B90">
        <w:rPr>
          <w:rFonts w:ascii="Impact" w:hAnsi="Impact"/>
          <w:sz w:val="34"/>
          <w:szCs w:val="34"/>
          <w:lang w:val="ru-RU"/>
        </w:rPr>
        <w:t xml:space="preserve">МУНИЦИПАЛЬНОЕ КАЗЕННОЕ ОБРАЗОВАТЕЛЬНОЕ УЧРЕЖДЕНИЕ </w:t>
      </w:r>
    </w:p>
    <w:p w:rsidR="00484B90" w:rsidRPr="00484B90" w:rsidRDefault="00484B90" w:rsidP="00484B90">
      <w:pPr>
        <w:pStyle w:val="aa"/>
        <w:jc w:val="center"/>
        <w:rPr>
          <w:rFonts w:ascii="Impact" w:hAnsi="Impact"/>
          <w:sz w:val="34"/>
          <w:szCs w:val="34"/>
          <w:lang w:val="ru-RU"/>
        </w:rPr>
      </w:pPr>
      <w:r w:rsidRPr="00484B90">
        <w:rPr>
          <w:rFonts w:ascii="Impact" w:hAnsi="Impact"/>
          <w:sz w:val="34"/>
          <w:szCs w:val="34"/>
          <w:lang w:val="ru-RU"/>
        </w:rPr>
        <w:t>«НОВОЧИРКЕЙСКАЯ СРЕДНЯЯ ОБЩЕОБРАЗОВАТЕЛЬНАЯ ШКОЛА №1»</w:t>
      </w:r>
    </w:p>
    <w:p w:rsidR="00484B90" w:rsidRDefault="004D5926" w:rsidP="00484B90">
      <w:pPr>
        <w:pStyle w:val="aa"/>
        <w:jc w:val="center"/>
        <w:rPr>
          <w:rFonts w:ascii="Impact" w:hAnsi="Impact"/>
          <w:sz w:val="34"/>
          <w:szCs w:val="34"/>
        </w:rPr>
      </w:pPr>
      <w:r>
        <w:rPr>
          <w:rFonts w:ascii="Impact" w:hAnsi="Impact"/>
          <w:noProof/>
          <w:sz w:val="34"/>
          <w:szCs w:val="3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394335</wp:posOffset>
            </wp:positionV>
            <wp:extent cx="1562735" cy="1636395"/>
            <wp:effectExtent l="19050" t="0" r="0" b="0"/>
            <wp:wrapNone/>
            <wp:docPr id="7" name="Рисунок 7" descr="G:\инет\новый сайт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инет\новый сайт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B90">
        <w:rPr>
          <w:rFonts w:ascii="Impact" w:hAnsi="Impact"/>
          <w:sz w:val="34"/>
          <w:szCs w:val="34"/>
        </w:rPr>
        <w:t>(МКОУ «НОВОЧИРКЕЙСКАЯ СОШ №1»)</w:t>
      </w:r>
    </w:p>
    <w:tbl>
      <w:tblPr>
        <w:tblW w:w="8995" w:type="dxa"/>
        <w:tblLook w:val="0600"/>
      </w:tblPr>
      <w:tblGrid>
        <w:gridCol w:w="3968"/>
        <w:gridCol w:w="5027"/>
      </w:tblGrid>
      <w:tr w:rsidR="00484B90" w:rsidTr="00484B90">
        <w:trPr>
          <w:trHeight w:val="1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 w:rsidP="00043DA9">
            <w:pPr>
              <w:rPr>
                <w:color w:val="000000" w:themeColor="text1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СОГЛАСОВАНО</w:t>
            </w:r>
            <w:r>
              <w:rPr>
                <w:color w:val="000000" w:themeColor="text1"/>
                <w:lang w:val="ru-RU"/>
              </w:rPr>
              <w:br/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color w:val="000000" w:themeColor="text1"/>
                <w:lang w:val="ru-RU"/>
              </w:rPr>
              <w:br/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МКОУ «Новочиркейская СОШ №1»</w:t>
            </w:r>
            <w:r>
              <w:rPr>
                <w:color w:val="000000" w:themeColor="text1"/>
                <w:lang w:val="ru-RU"/>
              </w:rPr>
              <w:br/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043DA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</w:t>
            </w:r>
            <w:r w:rsidR="00043DA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рта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2022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C037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УТВЕРЖДАЮ</w:t>
            </w:r>
            <w:r>
              <w:rPr>
                <w:color w:val="000000" w:themeColor="text1"/>
                <w:lang w:val="ru-RU"/>
              </w:rPr>
              <w:br/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МКОУ «Новочиркейская СОШ №1»</w:t>
            </w:r>
            <w:r>
              <w:rPr>
                <w:color w:val="000000" w:themeColor="text1"/>
                <w:lang w:val="ru-RU"/>
              </w:rPr>
              <w:br/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У.И. Гаджиева</w:t>
            </w:r>
          </w:p>
          <w:p w:rsidR="00484B90" w:rsidRDefault="00484B90" w:rsidP="00043DA9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6C037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апреля 202</w:t>
            </w:r>
            <w:r w:rsidR="00043DA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</w:tr>
    </w:tbl>
    <w:p w:rsidR="00484B90" w:rsidRDefault="00484B90" w:rsidP="00484B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B90" w:rsidRDefault="00484B90" w:rsidP="00484B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казенного общеобразовательного учреждения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«Новочиркейская СОШ №1» 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6C03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484B90" w:rsidRDefault="00484B90" w:rsidP="00484B9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Look w:val="0600"/>
      </w:tblPr>
      <w:tblGrid>
        <w:gridCol w:w="3145"/>
        <w:gridCol w:w="6360"/>
      </w:tblGrid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общеобразовательное учреждение «Новочиркейская СОШ №1» (МКОУ «Новочиркейская СОШ №1»)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Исагаджиевна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Гаджиева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368106, РД, Кизилюртовский район, село Новый Чиркей, улица Комсомольская, 20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+7 989 886 96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proofErr w:type="spellEnd"/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novochirkey_1@mail.ru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МР «Кизилюртовский район»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№ 6396  </w:t>
            </w:r>
            <w:proofErr w:type="spellStart"/>
            <w:r>
              <w:rPr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02.08.2012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05Л01  №0000485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5605  от 27.02.2014  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 05А01  №0000371; срок действия: до 27 февраля 2026 года</w:t>
            </w:r>
          </w:p>
        </w:tc>
      </w:tr>
    </w:tbl>
    <w:p w:rsidR="00293193" w:rsidRDefault="00484B90" w:rsidP="00484B90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293193" w:rsidRDefault="00293193" w:rsidP="00484B90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B90" w:rsidRDefault="00293193" w:rsidP="00484B90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</w:t>
      </w:r>
      <w:r w:rsidR="00484B90">
        <w:rPr>
          <w:rFonts w:hAnsi="Times New Roman" w:cs="Times New Roman"/>
          <w:color w:val="000000"/>
          <w:sz w:val="24"/>
          <w:szCs w:val="24"/>
          <w:lang w:val="ru-RU"/>
        </w:rPr>
        <w:t>МКОУ «Новочиркейская СОШ№1» (далее – Школа) расположена в нижней части села Новый Чиркей. Большинство семей обучающихся проживают в домах</w:t>
      </w:r>
      <w:r w:rsidR="00484B90">
        <w:rPr>
          <w:rFonts w:hAnsi="Times New Roman" w:cs="Times New Roman"/>
          <w:color w:val="000000"/>
          <w:sz w:val="24"/>
          <w:szCs w:val="24"/>
        </w:rPr>
        <w:t> </w:t>
      </w:r>
      <w:r w:rsidR="00484B90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типовой застройки: 80 процентов − рядом со Школой, 20 процентов − в близлежащих </w:t>
      </w:r>
      <w:proofErr w:type="spellStart"/>
      <w:r w:rsidR="00484B90">
        <w:rPr>
          <w:rFonts w:hAnsi="Times New Roman" w:cs="Times New Roman"/>
          <w:color w:val="000000"/>
          <w:sz w:val="24"/>
          <w:szCs w:val="24"/>
          <w:lang w:val="ru-RU"/>
        </w:rPr>
        <w:t>кутанах</w:t>
      </w:r>
      <w:proofErr w:type="spellEnd"/>
      <w:r w:rsidR="00484B90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поселке Нефтяников.</w:t>
      </w:r>
    </w:p>
    <w:p w:rsidR="00484B90" w:rsidRDefault="00484B90" w:rsidP="00484B90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484B90" w:rsidRDefault="00484B90" w:rsidP="00484B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484B90" w:rsidRDefault="00484B90" w:rsidP="00484B9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 локальными нормативными актами Школы.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АХР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484B90" w:rsidRDefault="00484B90" w:rsidP="00484B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484B90" w:rsidRDefault="00484B90" w:rsidP="00484B9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484B90" w:rsidRDefault="00484B90" w:rsidP="00484B90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Школа реализует рабочую программу воспитания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рамках воспитательной работы Школа:</w:t>
      </w:r>
    </w:p>
    <w:p w:rsidR="00484B90" w:rsidRDefault="00484B90" w:rsidP="00484B90">
      <w:pPr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анализа воспитательных мероприятий;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воспитании школьников, поддерживает </w:t>
      </w:r>
      <w:r>
        <w:rPr>
          <w:rFonts w:hAnsi="Times New Roman" w:cs="Times New Roman"/>
          <w:sz w:val="24"/>
          <w:szCs w:val="24"/>
          <w:lang w:val="ru-RU"/>
        </w:rPr>
        <w:lastRenderedPageBreak/>
        <w:t>активное участие классных сообществ 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жизни Школы;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воспитательные возможности;</w:t>
      </w:r>
      <w:proofErr w:type="gramEnd"/>
      <w:r>
        <w:rPr>
          <w:lang w:val="ru-RU"/>
        </w:rPr>
        <w:br/>
      </w:r>
      <w:proofErr w:type="gramStart"/>
      <w:r>
        <w:rPr>
          <w:rFonts w:hAnsi="Times New Roman" w:cs="Times New Roman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учащимися;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— как 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уровне классных сообществ;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— например, школьного спортивного клуба;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воспитательный потенциал;</w:t>
      </w:r>
      <w:proofErr w:type="gramEnd"/>
      <w:r>
        <w:rPr>
          <w:lang w:val="ru-RU"/>
        </w:rPr>
        <w:br/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8) организует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профориентационную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школьниками;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воспитательные возможности;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Воспитательная работа реализуется через организацию общешкольных дел, обеспечение жизнедеятельности классных коллективов, участие школы в различных акциях, конкурсах, обсуждение вопросов воспитательной деятельности на совещаниях при директоре, заседаниях МО классных руководителей, проведение различных опросов и анкетирования. </w:t>
      </w:r>
    </w:p>
    <w:p w:rsidR="00484B90" w:rsidRDefault="00484B90" w:rsidP="00484B90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В формировании и развитии личности учащихся школа ведущую роль отводит гражданско-патриотическому и нравственно-эстетическому воспитанию, которое способствует становлению социально значимых ценностей у подрастающего поколения. В течение года педагогическим и ученическим коллективом, родительской общественностью была проделана большая работа по этим направлениям. Важнейшей задачей в ОО является воспитание нравственных качеств личности, добра и милосердия, уважения к семейным ценностям, воспитание толерантности, умения ведения этического диалога, целенаправленное формирование навыков позитивного межкультурного общения и поведения.  Это достигается благодаря проведению перечисленных мероприятий, тематических классных часов духовно-нравственной направленности и праздников с участием родителей. </w:t>
      </w:r>
    </w:p>
    <w:p w:rsidR="00484B90" w:rsidRDefault="00484B90" w:rsidP="00484B90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Вся деятельность была  направлена на достижение  поставленной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цели: «Способствовать развитию социально - адаптированной к современному обществу личности, физически здоровой, нравственной, гармоничной, духовно богатой, способной к творчеству, самоопределению и самореализации».</w:t>
      </w:r>
    </w:p>
    <w:p w:rsidR="00484B90" w:rsidRPr="00293193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</w:pPr>
      <w:r w:rsidRPr="00293193"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 </w:t>
      </w:r>
      <w:r w:rsidRPr="00293193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ru-RU" w:eastAsia="ru-RU"/>
        </w:rPr>
        <w:t>Задачи, направленные на реализацию цели: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1.     Формирование положительного отношения к здоровому образу жизни.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2.     Развитие творческой активности учащихся во всех сферах познавательной деятельности.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3.     Формирование гражданско-патриотического сознания, духовно-нравственных ценностей гражданина России.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4.     Профилактика асоциального поведения учащихся.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5.     Формирование профессионального самоопределения через систему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профориентационных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 мероприятий.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6.     Развитие интереса к чтению.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>В воспитательной работе школы сформирована система социальн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о-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значимых традиций, определены направления деятельности: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-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гражданско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- патриотическое;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нравственное и духовное воспитание;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интеллектуальное воспитание;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-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здоровьесберегающее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воспитание;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  эстетическое воспитание;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правовое воспитание;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воспитание семейных ценностей;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формирование коммуникативной культуры;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экологическое воспитание.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 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Задачи воспитательной работы позволяли охватить всех учащихся школы, исходя из их склонностей и интересов, способствовали всестороннему развитию личности каждого ребенка.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течение 202</w:t>
      </w:r>
      <w:r w:rsidR="004F657A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года было проведено достаточное количество школьных мероприятий, в которых приняли участие большое количество обучающихся 1-11 классов.</w:t>
      </w:r>
    </w:p>
    <w:p w:rsidR="000E6351" w:rsidRDefault="000E6351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proofErr w:type="spellStart"/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val="ru-RU" w:eastAsia="ru-RU"/>
        </w:rPr>
        <w:t>Гражданско</w:t>
      </w:r>
      <w:proofErr w:type="spellEnd"/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val="ru-RU" w:eastAsia="ru-RU"/>
        </w:rPr>
        <w:t xml:space="preserve"> - патриотическое направление.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По данному направлению в 202</w:t>
      </w:r>
      <w:r w:rsidR="004F657A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году проводились следующие мероприятия.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День героев Отчества;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День Неизвестного солдата;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-Участие в Дне призывника;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Участие в районной игре «Зарница»;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Участие в акции «Блокадный хлеб»;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Митинг, «Бессмертный полк»  на День Победы;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Уроки Мужества;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Участие в районном конкурсе школьных музеев.</w:t>
      </w:r>
    </w:p>
    <w:p w:rsidR="00293193" w:rsidRPr="00293193" w:rsidRDefault="00293193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 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val="ru-RU" w:eastAsia="ru-RU"/>
        </w:rPr>
        <w:t>Мероприятия, способствующие развитию читательского интереса: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Участие в благотворительной акции «Добрые сказки спешат на помощь»;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Участие в  библиотечном конкурсе  рисунков и сочинений «Моя малая родина».</w:t>
      </w:r>
    </w:p>
    <w:p w:rsidR="00293193" w:rsidRPr="00293193" w:rsidRDefault="00293193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 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val="ru-RU" w:eastAsia="ru-RU"/>
        </w:rPr>
        <w:t>Мероприятия спортивно-оздоровительной направленности: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 -Участие во Всероссийском конкурсе минутных видеороликов социальной направленности «Мы за жизнь»;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День здоровья;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Сдача норм ГТО;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-Участие во Всероссийских спортивных соревнованиях школьников «Президентские соревнования»;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Участие в районных спортивных соревнованиях  (настольный теннис, футбол, слет, баскетбол);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Конкурсы плакатов, беседы, классные часы, викторины по ЗОЖ;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- Участие в конкурсе   плакатов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антинаркотической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направленности;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 - Всероссийские соревнования «Школа безопасности».</w:t>
      </w:r>
    </w:p>
    <w:p w:rsidR="00484B90" w:rsidRDefault="00484B90" w:rsidP="00484B90">
      <w:pPr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shd w:val="clear" w:color="auto" w:fill="FFFFFF"/>
          <w:lang w:val="ru-RU" w:eastAsia="ru-RU"/>
        </w:rPr>
        <w:br w:type="textWrapping" w:clear="all"/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val="ru-RU" w:eastAsia="ru-RU"/>
        </w:rPr>
        <w:t>Мероприятия профилактической направленности: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Осуществляется ежедневный контроль посещаемости и успеваемости учащихся всей школы, в том числе из неблагополучных семей, анализируется на совещаниях при директоре, по результатам принимаются необходимые меры: выявляются причины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>отсутствия учащихся, проводятся индивидуальные беседы с учащимися, их родителями, классными руководителями.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 школе действует Совет профилактики, в состав которого входят представители администрации школы, представители родительской общественности. Профилактическая работа с учащимися из неблагополучных семей проводится совместно с администрацией школы, классными руководителями: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профилактические беседы с родителями, учащимися;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рейды в неблагополучные семьи с целью выявления микроклимата в семье, взаимоотношений членов семьи.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Учащиеся, над которыми установлена опека, находятся в постоянном внимании со стороны администрации, классных руководителей. Осуществляется постоянный контроль над посещаемостью и успеваемостью опекаемых детей, контроль над состоянием их здоровья. Поддерживается тесная связь с органами опеки и попечительства.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 </w:t>
      </w:r>
    </w:p>
    <w:p w:rsidR="00484B90" w:rsidRDefault="00484B90" w:rsidP="00484B90">
      <w:pPr>
        <w:shd w:val="clear" w:color="auto" w:fill="FFFFFF"/>
        <w:spacing w:before="0" w:beforeAutospacing="0" w:after="0" w:afterAutospacing="0" w:line="294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proofErr w:type="spellStart"/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val="ru-RU" w:eastAsia="ru-RU"/>
        </w:rPr>
        <w:t>Профориентационные</w:t>
      </w:r>
      <w:proofErr w:type="spellEnd"/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val="ru-RU" w:eastAsia="ru-RU"/>
        </w:rPr>
        <w:t xml:space="preserve"> мероприятия: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  Учащиеся и педагоги школы приняли участие в ряде мероприятий, направленных на профессиональное самоопределение школьников: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Классные часы «Мир моих интересов», «Путь в профессию начинается в школе»;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 Круглый стол для обучающихся 8-9 классов «Выбирая профессию, мы выбираем будущее!», встречи с людьми разных профессий.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- Участие в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онлайн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мероприятиях по профориентации.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Ежегодно ученики школы принимают участие во Всероссийских проектах «Билет в будущее», «Школа безопасности».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Кроме того, для учащихся школы организовываются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экскурсии и встречи с представителями вузов и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ссузов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Республики Дагестан.</w:t>
      </w:r>
    </w:p>
    <w:p w:rsidR="00484B90" w:rsidRDefault="00484B90" w:rsidP="00484B90">
      <w:pPr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 Из вышесказанного можно сделать вывод, что все обучающиеся школы активно включены в жизнедеятельность ученического коллектива, принимают участие в общешкольных мероприятиях, мероприятиях районного и регионального значения.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      В рамках мероприятий по выполнению </w:t>
      </w:r>
      <w:r>
        <w:rPr>
          <w:rFonts w:cstheme="minorHAnsi"/>
          <w:b/>
          <w:color w:val="000000" w:themeColor="text1"/>
          <w:sz w:val="24"/>
          <w:szCs w:val="24"/>
          <w:lang w:val="ru-RU"/>
        </w:rPr>
        <w:t>«Комплексного плана противодействия идеологии терроризма в Российской Федерации на 2019 – 2023 годы»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с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обучающимися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школы, в  целях  обеспечения   безопасности, антитеррористической  защищённости  ОУ,  недопущения  расширения  влияния  экстремистских  и   радикально  настроенных  организаций  в  среде  учащихся,  воспитанию  толерантности  проведена работа:</w:t>
      </w:r>
    </w:p>
    <w:p w:rsidR="00484B90" w:rsidRDefault="00484B90" w:rsidP="00484B90">
      <w:pPr>
        <w:spacing w:before="0" w:beforeAutospacing="0" w:after="0" w:afterAutospacing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1.Мероприятия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проявлениях: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2.Для повышения эффективности воспитательной работы по противодействию идеологии терроризма при проведении мероприятий данной направленности: классные часы, круглые столы, семинары, - используются в работе технические средства обучения, наглядные пособия.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3. По  повестке  дня  родительских  собраний рассматривались  вопросы терроризма,  экстремизма,  национализма: «О мерах  ответственности  за совершение  детьми   правонарушений террористической  и  экстремистской направленности,  религиозной  и национальной неприязни, агрессивные и насильственные действия»(7-8кл.), «Антитеррористическая работа», «Подрастающее поколение и экстремизм» (9-11кл).</w:t>
      </w:r>
    </w:p>
    <w:p w:rsidR="00484B90" w:rsidRPr="00293193" w:rsidRDefault="00484B90" w:rsidP="00484B90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ru-RU" w:eastAsia="ru-RU"/>
        </w:rPr>
        <w:t>Экологическое воспитание</w:t>
      </w:r>
      <w:r w:rsidR="00293193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Экологическое направление  является одним из самых важных в воспитании и обучении школьников.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Работа ведется по следующим направлениям: 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 в рамках практической и природоохранной деятельности учащиеся школы принимают активное участие в различных  акциях: «Наш школьный двор», «Сделаем село чище и краше!», «Сад Памяти», «Поможем птицам зимой».</w:t>
      </w:r>
    </w:p>
    <w:p w:rsidR="00484B90" w:rsidRPr="00484B90" w:rsidRDefault="00484B90" w:rsidP="00484B90">
      <w:pPr>
        <w:jc w:val="both"/>
        <w:rPr>
          <w:rStyle w:val="a8"/>
          <w:b w:val="0"/>
          <w:shd w:val="clear" w:color="auto" w:fill="FFFFFF"/>
          <w:lang w:val="ru-RU"/>
        </w:rPr>
      </w:pPr>
      <w:r>
        <w:rPr>
          <w:rStyle w:val="a8"/>
          <w:rFonts w:cstheme="minorHAnsi"/>
          <w:b w:val="0"/>
          <w:color w:val="000000" w:themeColor="text1"/>
          <w:sz w:val="24"/>
          <w:szCs w:val="24"/>
          <w:shd w:val="clear" w:color="auto" w:fill="FFFFFF"/>
          <w:lang w:val="ru-RU"/>
        </w:rPr>
        <w:t xml:space="preserve">Экологи школы принимают участие в </w:t>
      </w:r>
      <w:proofErr w:type="gramStart"/>
      <w:r>
        <w:rPr>
          <w:rStyle w:val="a8"/>
          <w:rFonts w:cstheme="minorHAnsi"/>
          <w:b w:val="0"/>
          <w:color w:val="000000" w:themeColor="text1"/>
          <w:sz w:val="24"/>
          <w:szCs w:val="24"/>
          <w:shd w:val="clear" w:color="auto" w:fill="FFFFFF"/>
          <w:lang w:val="ru-RU"/>
        </w:rPr>
        <w:t>различных</w:t>
      </w:r>
      <w:proofErr w:type="gramEnd"/>
      <w:r>
        <w:rPr>
          <w:rStyle w:val="a8"/>
          <w:rFonts w:cstheme="minorHAnsi"/>
          <w:b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Style w:val="a8"/>
          <w:rFonts w:cstheme="minorHAnsi"/>
          <w:b w:val="0"/>
          <w:color w:val="000000" w:themeColor="text1"/>
          <w:sz w:val="24"/>
          <w:szCs w:val="24"/>
          <w:shd w:val="clear" w:color="auto" w:fill="FFFFFF"/>
          <w:lang w:val="ru-RU"/>
        </w:rPr>
        <w:t>экоконкурсах</w:t>
      </w:r>
      <w:proofErr w:type="spellEnd"/>
      <w:r>
        <w:rPr>
          <w:rStyle w:val="a8"/>
          <w:rFonts w:cstheme="minorHAnsi"/>
          <w:b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муниципального уровня:   «День воды», «Зеленая планета»:</w:t>
      </w:r>
    </w:p>
    <w:p w:rsidR="00484B90" w:rsidRDefault="00484B90" w:rsidP="00484B90">
      <w:pPr>
        <w:spacing w:line="276" w:lineRule="auto"/>
        <w:jc w:val="both"/>
        <w:rPr>
          <w:rStyle w:val="a8"/>
          <w:rFonts w:cstheme="minorHAnsi"/>
          <w:b w:val="0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Style w:val="a8"/>
          <w:rFonts w:cstheme="minorHAnsi"/>
          <w:b w:val="0"/>
          <w:color w:val="000000" w:themeColor="text1"/>
          <w:sz w:val="24"/>
          <w:szCs w:val="24"/>
          <w:shd w:val="clear" w:color="auto" w:fill="FFFFFF"/>
          <w:lang w:val="ru-RU"/>
        </w:rPr>
        <w:t>- Республиканский конкурс</w:t>
      </w:r>
      <w:r>
        <w:rPr>
          <w:rStyle w:val="a8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a8"/>
          <w:rFonts w:cstheme="minorHAnsi"/>
          <w:b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водных ресурсов, посвященный международному «Дню воды». </w:t>
      </w:r>
    </w:p>
    <w:p w:rsidR="00484B90" w:rsidRPr="00484B90" w:rsidRDefault="00484B90" w:rsidP="00484B90">
      <w:pPr>
        <w:spacing w:line="276" w:lineRule="auto"/>
        <w:jc w:val="both"/>
        <w:rPr>
          <w:b/>
          <w:lang w:val="ru-RU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Профилактика злоупотребления </w:t>
      </w:r>
      <w:proofErr w:type="spellStart"/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психоактивными</w:t>
      </w:r>
      <w:proofErr w:type="spellEnd"/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веществами, наркотическими средствами.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В течение учебного года социальным педагогом и классными руководителями проводилась следующая работа: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-оформление стендов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-общешкольное собрание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-тренинги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-привлечение учащихся к занятиям в кружках, секциях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-беседы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-встречи с медицинскими  работниками.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В рамках реализации  республиканской целевой программы «Комплексные меры противодействия злоупотреблению наркотических средств и их незаконному обороту»,   в целях профилактики распространения и употребления наркотиков среди подростков и молодёжи проводилась акция «Здоровье нации - в наших руках!», в рамках которой были проведены: 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-Спортивно-массовые мероприятия:  «Богатыри Дагестана»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-Весёлые старты;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 День Здоровья «В здоровом теле здоровый дух»;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-Соревнования по игровым видам спорта (футбол, волейбол, баскетбол);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-Турниры по шахматам, шашкам;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-Соревнования по настольному теннису;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-Классные часы о здоровом образе жизни;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-Беседы о вреде наркотиков,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табакокурения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>, алкоголя.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-Конкурсы плакатов с тематикой «Спорт вместо наркотиков»;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-Конкурс рисунков «Мы за здоровый образ жизни» (1-4классы);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-Конкурс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агитплакатов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«Здоровье нации в наших руках» (5-11классы);</w:t>
      </w:r>
    </w:p>
    <w:p w:rsidR="00484B90" w:rsidRPr="00484B90" w:rsidRDefault="00484B90" w:rsidP="00484B90">
      <w:pPr>
        <w:pStyle w:val="aa"/>
        <w:jc w:val="both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484B90">
        <w:rPr>
          <w:rFonts w:cstheme="minorHAnsi"/>
          <w:b/>
          <w:color w:val="000000" w:themeColor="text1"/>
          <w:sz w:val="24"/>
          <w:szCs w:val="24"/>
          <w:lang w:val="ru-RU"/>
        </w:rPr>
        <w:t>Работа с родителями по программе «Семья и школа»: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В связи с возросшей ролью совместной работы школы и семьи в деле воспитания учащихся в школе организован родительский всеобуч.  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В школе регулярно проводятся общешкольные родительские собрания с участием администрации школы, классных руководителей, психолога, социального педагога, учителей – предметников. Родители активно привлекаются к сотрудничеству во внеурочной деятельности. Они помогают организовывать конкурсы, спортивные состязания, экскурсии. 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В течение отчетного периода  родители были привлечены к участию в проведении классных и общешкольных мероприятий: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-День Единства народов Дагестана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-Дни здоровья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-Походы и экскурсии  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-Акция «Посади дерево»</w:t>
      </w:r>
    </w:p>
    <w:p w:rsidR="00484B90" w:rsidRDefault="00484B90" w:rsidP="00484B90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-Выставки.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Систематическая работа с родителями позволяет достичь хороших результатов: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- Количество учащихся, состоящих на учете в  ПДН – </w:t>
      </w:r>
      <w:r w:rsidR="004F657A"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3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-Количество, 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состоящих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на  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внутришкольном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 учете -3;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-Количество преступлений и ООД - 0;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Так же отлажена систематическая работа классных руководителей по профилактике детского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дорожно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- транспортного травматизма. В соответствии с годовым планом работы школы проводятся следующие мероприятия этого воспитательного блока: инструктажи, беседы, акции, конкурсы, классные часы и т.д. 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На протяжении нескольких лет нарушений ПДД  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обучающимися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школы не зарегистрировано.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>
        <w:rPr>
          <w:rFonts w:cstheme="minorHAnsi"/>
          <w:b/>
          <w:color w:val="000000" w:themeColor="text1"/>
          <w:sz w:val="24"/>
          <w:szCs w:val="24"/>
          <w:lang w:val="ru-RU"/>
        </w:rPr>
        <w:t>Достижения учащихся МКОУ «Новочиркейская СОШ 1»</w:t>
      </w:r>
    </w:p>
    <w:p w:rsidR="00484B90" w:rsidRDefault="00484B90" w:rsidP="00484B90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                                       </w:t>
      </w:r>
      <w:r>
        <w:rPr>
          <w:rFonts w:cstheme="minorHAnsi"/>
          <w:b/>
          <w:color w:val="000000" w:themeColor="text1"/>
          <w:sz w:val="24"/>
          <w:szCs w:val="24"/>
          <w:lang w:val="ru-RU"/>
        </w:rPr>
        <w:br/>
      </w:r>
    </w:p>
    <w:tbl>
      <w:tblPr>
        <w:tblStyle w:val="af7"/>
        <w:tblW w:w="0" w:type="auto"/>
        <w:tblInd w:w="-743" w:type="dxa"/>
        <w:tblLook w:val="04A0"/>
      </w:tblPr>
      <w:tblGrid>
        <w:gridCol w:w="546"/>
        <w:gridCol w:w="3224"/>
        <w:gridCol w:w="2630"/>
        <w:gridCol w:w="2006"/>
        <w:gridCol w:w="1861"/>
      </w:tblGrid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ФИО ученика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Место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«Лучшая кормушка»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Шамилова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Исмаилгаджиева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«Лучшая фотография»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Магомедова М.М.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Гаджиева Х.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«Лучший фотоальбом»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Магомедова М.М.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среди школ на день птиц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МКОУ «Новочиркейская СОШ№1»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Российский национальный юниорский Водный конкурс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Магомедова М.М.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Курахова С.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«Зеленая планета»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Магомедова М.М.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Убайдулаев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Районный конкурс чтецов «Соцветие» на 100-летие ДАССР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Х.Б.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Мухумаев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К.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Декоративн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прикладное творчество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Нургишиева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Магомедова А. «Старики на базаре»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Грамота РУО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Декоративн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прикладное творчество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Нургишиева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Давудов Р. «Девушки на усадьбе»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Грамота РУО</w:t>
            </w:r>
          </w:p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Декоративн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прикладное творчество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Нургишиева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Сурхаева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М.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«Лапти»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Грамота РУО</w:t>
            </w:r>
          </w:p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Декоративн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прикладное творчество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Джамалдинова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Б.Б.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Абуталипова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М. «Букет для мамы»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Грамота РУО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Декоративн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прикладное творчество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Нургишиева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Давудов Р.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Пано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тюльпаны»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Грамота РУО</w:t>
            </w:r>
          </w:p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 Всероссийский конкурс рисунков по ПДД «Мой папа и я за безопасные дороги»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Султанова С.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Османова П.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 Всероссийский конкурс рисунков по ПДД «Мой папа и я за безопасные дороги»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Султанова С.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Абдурахманова Х.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484B90" w:rsidTr="004F65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Всероссийский конкурс «Память для будущего»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Кебедова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М.У.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Салихова П.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призер</w:t>
            </w:r>
          </w:p>
        </w:tc>
      </w:tr>
      <w:tr w:rsidR="00484B90" w:rsidTr="004F657A">
        <w:trPr>
          <w:trHeight w:val="11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4 Всероссийский конкурс рисунков по ПДД «С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супе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мамой»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Нургишиева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Давудова Х.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484B90" w:rsidTr="004F657A">
        <w:trPr>
          <w:trHeight w:val="9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4 Всероссийский конкурс рисунков по ПДД «С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супе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мамой»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Нургишиева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Б.Г.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Курахмаев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90" w:rsidRDefault="00484B90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</w:tbl>
    <w:p w:rsidR="00484B90" w:rsidRDefault="00484B90" w:rsidP="00484B90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Вся работа была направлена на саморазвитие и самосовершенствование личности школьника, на успешную социализацию через вовлечение учащихся в систему воспитательных мероприятий школы, района, республики.  Основной технологией воспитательного процесса является создание саморазвивающейся воспитательной системы. Развитие воспитательной системы осуществлялось в направлениях общественно </w:t>
      </w:r>
      <w:r>
        <w:rPr>
          <w:rFonts w:cstheme="minorHAnsi"/>
          <w:color w:val="000000" w:themeColor="text1"/>
          <w:sz w:val="24"/>
          <w:szCs w:val="24"/>
          <w:lang w:val="ru-RU"/>
        </w:rPr>
        <w:softHyphen/>
        <w:t xml:space="preserve"> значимых видов деятельности. Непрерывность и преемственность воспитательного процесса обеспечивалась согласованностью программ и проектов воспитательной деятельности для детей различных возрастных групп с учетом их индивидуальных особенностей. Специфика воспитания обучающихся и воспитанников менялась в процессе их развития и взросления и учитывала смену приоритетов. </w:t>
      </w:r>
    </w:p>
    <w:p w:rsidR="00484B90" w:rsidRDefault="00484B90" w:rsidP="00484B90">
      <w:pPr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 w:bidi="hi-IN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Дополнительное образование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 w:bidi="hi-IN"/>
        </w:rPr>
        <w:t xml:space="preserve"> </w:t>
      </w:r>
    </w:p>
    <w:p w:rsidR="00484B90" w:rsidRDefault="00484B90" w:rsidP="00484B90">
      <w:pPr>
        <w:spacing w:line="276" w:lineRule="auto"/>
        <w:ind w:firstLine="708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 w:bidi="hi-IN"/>
        </w:rPr>
        <w:t xml:space="preserve">Развитию творческих способностей и интересов школьников способствует система дополнительного образования.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Занятия в объединениях проводятся по дополнительным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общеразвивающим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программам различной направленности,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 w:bidi="hi-IN"/>
        </w:rPr>
        <w:t xml:space="preserve"> которые были выложены на платформе «Навигатор»</w:t>
      </w:r>
      <w:r>
        <w:rPr>
          <w:rFonts w:cstheme="minorHAnsi"/>
          <w:color w:val="000000" w:themeColor="text1"/>
          <w:sz w:val="24"/>
          <w:szCs w:val="24"/>
          <w:lang w:val="ru-RU"/>
        </w:rPr>
        <w:t>:</w:t>
      </w:r>
    </w:p>
    <w:p w:rsidR="00484B90" w:rsidRPr="000E6351" w:rsidRDefault="00484B90" w:rsidP="000E6351">
      <w:pPr>
        <w:pStyle w:val="aa"/>
        <w:spacing w:after="1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6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351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spellEnd"/>
      <w:r w:rsidRPr="000E6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351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proofErr w:type="spellEnd"/>
      <w:r w:rsidRPr="000E6351">
        <w:rPr>
          <w:rFonts w:ascii="Times New Roman" w:hAnsi="Times New Roman" w:cs="Times New Roman"/>
          <w:b/>
          <w:sz w:val="24"/>
          <w:szCs w:val="24"/>
        </w:rPr>
        <w:t>:</w:t>
      </w:r>
    </w:p>
    <w:p w:rsidR="00484B90" w:rsidRPr="000E6351" w:rsidRDefault="00484B90" w:rsidP="000E6351">
      <w:pPr>
        <w:pStyle w:val="aa"/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r w:rsidRPr="000E6351">
        <w:rPr>
          <w:rFonts w:ascii="Times New Roman" w:hAnsi="Times New Roman" w:cs="Times New Roman"/>
          <w:sz w:val="24"/>
          <w:szCs w:val="24"/>
        </w:rPr>
        <w:t>-«</w:t>
      </w:r>
      <w:proofErr w:type="spellStart"/>
      <w:r w:rsidRPr="000E6351">
        <w:rPr>
          <w:rFonts w:ascii="Times New Roman" w:hAnsi="Times New Roman" w:cs="Times New Roman"/>
          <w:sz w:val="24"/>
          <w:szCs w:val="24"/>
        </w:rPr>
        <w:t>Видеотворчество</w:t>
      </w:r>
      <w:proofErr w:type="spellEnd"/>
      <w:r w:rsidRPr="000E6351">
        <w:rPr>
          <w:rFonts w:ascii="Times New Roman" w:hAnsi="Times New Roman" w:cs="Times New Roman"/>
          <w:sz w:val="24"/>
          <w:szCs w:val="24"/>
        </w:rPr>
        <w:t>»;</w:t>
      </w:r>
    </w:p>
    <w:p w:rsidR="00484B90" w:rsidRDefault="00484B90" w:rsidP="000E6351">
      <w:pPr>
        <w:pStyle w:val="aa"/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6351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0E6351">
        <w:rPr>
          <w:rFonts w:ascii="Times New Roman" w:hAnsi="Times New Roman" w:cs="Times New Roman"/>
          <w:sz w:val="24"/>
          <w:szCs w:val="24"/>
        </w:rPr>
        <w:t>Искусство</w:t>
      </w:r>
      <w:proofErr w:type="spellEnd"/>
      <w:r w:rsidRPr="000E6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351">
        <w:rPr>
          <w:rFonts w:ascii="Times New Roman" w:hAnsi="Times New Roman" w:cs="Times New Roman"/>
          <w:sz w:val="24"/>
          <w:szCs w:val="24"/>
        </w:rPr>
        <w:t>компьютерного</w:t>
      </w:r>
      <w:proofErr w:type="spellEnd"/>
      <w:r w:rsidRPr="000E6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351">
        <w:rPr>
          <w:rFonts w:ascii="Times New Roman" w:hAnsi="Times New Roman" w:cs="Times New Roman"/>
          <w:sz w:val="24"/>
          <w:szCs w:val="24"/>
        </w:rPr>
        <w:t>моделирования</w:t>
      </w:r>
      <w:proofErr w:type="spellEnd"/>
      <w:r w:rsidRPr="000E635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E6351" w:rsidRPr="000E6351" w:rsidRDefault="000E6351" w:rsidP="000E6351">
      <w:pPr>
        <w:pStyle w:val="aa"/>
        <w:spacing w:after="100"/>
        <w:contextualSpacing/>
        <w:rPr>
          <w:rFonts w:ascii="Times New Roman" w:hAnsi="Times New Roman" w:cs="Times New Roman"/>
          <w:sz w:val="24"/>
          <w:szCs w:val="24"/>
        </w:rPr>
      </w:pPr>
    </w:p>
    <w:p w:rsidR="00484B90" w:rsidRPr="000E6351" w:rsidRDefault="00484B90" w:rsidP="000E6351">
      <w:pPr>
        <w:pStyle w:val="aa"/>
        <w:spacing w:after="1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635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E6351">
        <w:rPr>
          <w:rFonts w:ascii="Times New Roman" w:hAnsi="Times New Roman" w:cs="Times New Roman"/>
          <w:b/>
          <w:sz w:val="24"/>
          <w:szCs w:val="24"/>
        </w:rPr>
        <w:t>Естественнонаучная</w:t>
      </w:r>
      <w:proofErr w:type="spellEnd"/>
      <w:r w:rsidRPr="000E6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351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proofErr w:type="spellEnd"/>
      <w:r w:rsidRPr="000E6351">
        <w:rPr>
          <w:rFonts w:ascii="Times New Roman" w:hAnsi="Times New Roman" w:cs="Times New Roman"/>
          <w:b/>
          <w:sz w:val="24"/>
          <w:szCs w:val="24"/>
        </w:rPr>
        <w:t>:</w:t>
      </w:r>
    </w:p>
    <w:p w:rsidR="00484B90" w:rsidRPr="000E6351" w:rsidRDefault="00484B90" w:rsidP="000E6351">
      <w:pPr>
        <w:pStyle w:val="aa"/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r w:rsidRPr="000E6351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Pr="000E6351">
        <w:rPr>
          <w:rFonts w:ascii="Times New Roman" w:hAnsi="Times New Roman" w:cs="Times New Roman"/>
          <w:sz w:val="24"/>
          <w:szCs w:val="24"/>
        </w:rPr>
        <w:t>Тайны</w:t>
      </w:r>
      <w:proofErr w:type="spellEnd"/>
      <w:r w:rsidRPr="000E6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351">
        <w:rPr>
          <w:rFonts w:ascii="Times New Roman" w:hAnsi="Times New Roman" w:cs="Times New Roman"/>
          <w:sz w:val="24"/>
          <w:szCs w:val="24"/>
        </w:rPr>
        <w:t>биологии</w:t>
      </w:r>
      <w:proofErr w:type="spellEnd"/>
      <w:r w:rsidRPr="000E6351">
        <w:rPr>
          <w:rFonts w:ascii="Times New Roman" w:hAnsi="Times New Roman" w:cs="Times New Roman"/>
          <w:sz w:val="24"/>
          <w:szCs w:val="24"/>
        </w:rPr>
        <w:t>»;</w:t>
      </w:r>
    </w:p>
    <w:p w:rsidR="00484B90" w:rsidRDefault="00484B90" w:rsidP="000E6351">
      <w:pPr>
        <w:pStyle w:val="aa"/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6351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0E6351">
        <w:rPr>
          <w:rFonts w:ascii="Times New Roman" w:hAnsi="Times New Roman" w:cs="Times New Roman"/>
          <w:sz w:val="24"/>
          <w:szCs w:val="24"/>
        </w:rPr>
        <w:t>Чудеса</w:t>
      </w:r>
      <w:proofErr w:type="spellEnd"/>
      <w:r w:rsidRPr="000E6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351">
        <w:rPr>
          <w:rFonts w:ascii="Times New Roman" w:hAnsi="Times New Roman" w:cs="Times New Roman"/>
          <w:sz w:val="24"/>
          <w:szCs w:val="24"/>
        </w:rPr>
        <w:t>природы</w:t>
      </w:r>
      <w:proofErr w:type="spellEnd"/>
      <w:r w:rsidRPr="000E635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E6351" w:rsidRPr="000E6351" w:rsidRDefault="000E6351" w:rsidP="000E6351">
      <w:pPr>
        <w:pStyle w:val="aa"/>
        <w:spacing w:after="100"/>
        <w:contextualSpacing/>
        <w:rPr>
          <w:rFonts w:ascii="Times New Roman" w:hAnsi="Times New Roman" w:cs="Times New Roman"/>
          <w:sz w:val="24"/>
          <w:szCs w:val="24"/>
        </w:rPr>
      </w:pPr>
    </w:p>
    <w:p w:rsidR="00484B90" w:rsidRPr="000E6351" w:rsidRDefault="00484B90" w:rsidP="000E6351">
      <w:pPr>
        <w:pStyle w:val="aa"/>
        <w:spacing w:after="1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E6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351">
        <w:rPr>
          <w:rFonts w:ascii="Times New Roman" w:hAnsi="Times New Roman" w:cs="Times New Roman"/>
          <w:b/>
          <w:sz w:val="24"/>
          <w:szCs w:val="24"/>
        </w:rPr>
        <w:t>Физкультурно-спортивная</w:t>
      </w:r>
      <w:proofErr w:type="spellEnd"/>
      <w:r w:rsidRPr="000E6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351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proofErr w:type="spellEnd"/>
      <w:r w:rsidRPr="000E6351">
        <w:rPr>
          <w:rFonts w:ascii="Times New Roman" w:hAnsi="Times New Roman" w:cs="Times New Roman"/>
          <w:b/>
          <w:sz w:val="24"/>
          <w:szCs w:val="24"/>
        </w:rPr>
        <w:t>:</w:t>
      </w:r>
    </w:p>
    <w:p w:rsidR="00484B90" w:rsidRPr="000E6351" w:rsidRDefault="00484B90" w:rsidP="000E6351">
      <w:pPr>
        <w:pStyle w:val="aa"/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r w:rsidRPr="000E6351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Pr="000E6351">
        <w:rPr>
          <w:rFonts w:ascii="Times New Roman" w:hAnsi="Times New Roman" w:cs="Times New Roman"/>
          <w:sz w:val="24"/>
          <w:szCs w:val="24"/>
        </w:rPr>
        <w:t>Настольный</w:t>
      </w:r>
      <w:proofErr w:type="spellEnd"/>
      <w:r w:rsidRPr="000E6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351">
        <w:rPr>
          <w:rFonts w:ascii="Times New Roman" w:hAnsi="Times New Roman" w:cs="Times New Roman"/>
          <w:sz w:val="24"/>
          <w:szCs w:val="24"/>
        </w:rPr>
        <w:t>теннис</w:t>
      </w:r>
      <w:proofErr w:type="spellEnd"/>
      <w:r w:rsidRPr="000E6351">
        <w:rPr>
          <w:rFonts w:ascii="Times New Roman" w:hAnsi="Times New Roman" w:cs="Times New Roman"/>
          <w:sz w:val="24"/>
          <w:szCs w:val="24"/>
        </w:rPr>
        <w:t>»;</w:t>
      </w:r>
    </w:p>
    <w:p w:rsidR="00484B90" w:rsidRDefault="00484B90" w:rsidP="000E6351">
      <w:pPr>
        <w:pStyle w:val="aa"/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E6351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Pr="000E6351">
        <w:rPr>
          <w:rFonts w:ascii="Times New Roman" w:hAnsi="Times New Roman" w:cs="Times New Roman"/>
          <w:sz w:val="24"/>
          <w:szCs w:val="24"/>
        </w:rPr>
        <w:t>Шахматы</w:t>
      </w:r>
      <w:proofErr w:type="spellEnd"/>
      <w:r w:rsidRPr="000E635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E6351" w:rsidRPr="000E6351" w:rsidRDefault="000E6351" w:rsidP="000E6351">
      <w:pPr>
        <w:pStyle w:val="aa"/>
        <w:spacing w:after="100"/>
        <w:contextualSpacing/>
        <w:rPr>
          <w:rFonts w:ascii="Times New Roman" w:hAnsi="Times New Roman" w:cs="Times New Roman"/>
          <w:sz w:val="24"/>
          <w:szCs w:val="24"/>
        </w:rPr>
      </w:pPr>
    </w:p>
    <w:p w:rsidR="00484B90" w:rsidRPr="000E6351" w:rsidRDefault="00484B90" w:rsidP="000E6351">
      <w:pPr>
        <w:pStyle w:val="aa"/>
        <w:spacing w:after="10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6351">
        <w:rPr>
          <w:rFonts w:ascii="Times New Roman" w:hAnsi="Times New Roman" w:cs="Times New Roman"/>
          <w:b/>
          <w:sz w:val="24"/>
          <w:szCs w:val="24"/>
        </w:rPr>
        <w:t>Туристско-краеведческая</w:t>
      </w:r>
      <w:proofErr w:type="spellEnd"/>
      <w:r w:rsidRPr="000E6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351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proofErr w:type="spellEnd"/>
      <w:r w:rsidRPr="000E6351">
        <w:rPr>
          <w:rFonts w:ascii="Times New Roman" w:hAnsi="Times New Roman" w:cs="Times New Roman"/>
          <w:b/>
          <w:sz w:val="24"/>
          <w:szCs w:val="24"/>
        </w:rPr>
        <w:t>:</w:t>
      </w:r>
    </w:p>
    <w:p w:rsidR="00484B90" w:rsidRPr="00627A51" w:rsidRDefault="00484B90" w:rsidP="000E6351">
      <w:pPr>
        <w:pStyle w:val="aa"/>
        <w:spacing w:after="10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27A51">
        <w:rPr>
          <w:rFonts w:ascii="Times New Roman" w:hAnsi="Times New Roman" w:cs="Times New Roman"/>
          <w:sz w:val="24"/>
          <w:szCs w:val="24"/>
          <w:lang w:val="ru-RU"/>
        </w:rPr>
        <w:t>-«Юный турист».</w:t>
      </w:r>
    </w:p>
    <w:p w:rsidR="00484B90" w:rsidRDefault="00484B90" w:rsidP="00484B90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Выбор направлений осуществлен на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основании опроса обучающихся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родителей, который провели 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сентябре 2021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года.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итогам опроса  633 обучающихся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257 родителей выявили, что </w:t>
      </w:r>
      <w:proofErr w:type="spellStart"/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естественно-научное</w:t>
      </w:r>
      <w:proofErr w:type="spellEnd"/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направление выбрало 29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процентов, туристско-краеведческое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— 27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процентов, техническое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— 30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процентов,  физкультурно-спортивное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— 12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процентов. Кроме того учащиеся школы посещают кружки от ЦДЮТ и ЭВ,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СЮНиТ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>, ДЮСШ№3.</w:t>
      </w:r>
    </w:p>
    <w:p w:rsidR="000E6351" w:rsidRDefault="000E6351" w:rsidP="00484B90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0E6351" w:rsidRPr="000E6351" w:rsidRDefault="000E6351" w:rsidP="00484B90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84B90" w:rsidRDefault="00484B90" w:rsidP="00484B90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lastRenderedPageBreak/>
        <w:t>II</w:t>
      </w:r>
      <w:r>
        <w:rPr>
          <w:rFonts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организацией</w:t>
      </w:r>
    </w:p>
    <w:p w:rsidR="00484B90" w:rsidRDefault="00484B90" w:rsidP="00484B9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самоуправления.</w:t>
      </w:r>
    </w:p>
    <w:p w:rsidR="00484B90" w:rsidRPr="000E6351" w:rsidRDefault="00484B90" w:rsidP="00484B90">
      <w:pPr>
        <w:jc w:val="center"/>
        <w:rPr>
          <w:rFonts w:hAnsi="Times New Roman" w:cs="Times New Roman"/>
          <w:b/>
          <w:sz w:val="24"/>
          <w:szCs w:val="24"/>
        </w:rPr>
      </w:pPr>
      <w:proofErr w:type="spellStart"/>
      <w:r w:rsidRPr="000E6351">
        <w:rPr>
          <w:rFonts w:hAnsi="Times New Roman" w:cs="Times New Roman"/>
          <w:b/>
          <w:sz w:val="24"/>
          <w:szCs w:val="24"/>
        </w:rPr>
        <w:t>Органы</w:t>
      </w:r>
      <w:proofErr w:type="spellEnd"/>
      <w:r w:rsidRPr="000E6351">
        <w:rPr>
          <w:rFonts w:hAnsi="Times New Roman" w:cs="Times New Roman"/>
          <w:b/>
          <w:sz w:val="24"/>
          <w:szCs w:val="24"/>
        </w:rPr>
        <w:t xml:space="preserve"> </w:t>
      </w:r>
      <w:proofErr w:type="spellStart"/>
      <w:r w:rsidRPr="000E6351">
        <w:rPr>
          <w:rFonts w:hAnsi="Times New Roman" w:cs="Times New Roman"/>
          <w:b/>
          <w:sz w:val="24"/>
          <w:szCs w:val="24"/>
        </w:rPr>
        <w:t>управления</w:t>
      </w:r>
      <w:proofErr w:type="spellEnd"/>
      <w:r w:rsidRPr="000E6351">
        <w:rPr>
          <w:rFonts w:hAnsi="Times New Roman" w:cs="Times New Roman"/>
          <w:b/>
          <w:sz w:val="24"/>
          <w:szCs w:val="24"/>
        </w:rPr>
        <w:t xml:space="preserve">, </w:t>
      </w:r>
      <w:proofErr w:type="spellStart"/>
      <w:r w:rsidRPr="000E6351">
        <w:rPr>
          <w:rFonts w:hAnsi="Times New Roman" w:cs="Times New Roman"/>
          <w:b/>
          <w:sz w:val="24"/>
          <w:szCs w:val="24"/>
        </w:rPr>
        <w:t>действующие</w:t>
      </w:r>
      <w:proofErr w:type="spellEnd"/>
      <w:r w:rsidRPr="000E6351">
        <w:rPr>
          <w:rFonts w:hAnsi="Times New Roman" w:cs="Times New Roman"/>
          <w:b/>
          <w:sz w:val="24"/>
          <w:szCs w:val="24"/>
        </w:rPr>
        <w:t xml:space="preserve"> в </w:t>
      </w:r>
      <w:proofErr w:type="spellStart"/>
      <w:r w:rsidRPr="000E6351">
        <w:rPr>
          <w:rFonts w:hAnsi="Times New Roman" w:cs="Times New Roman"/>
          <w:b/>
          <w:sz w:val="24"/>
          <w:szCs w:val="24"/>
        </w:rPr>
        <w:t>Школе</w:t>
      </w:r>
      <w:proofErr w:type="spellEnd"/>
    </w:p>
    <w:tbl>
      <w:tblPr>
        <w:tblW w:w="0" w:type="auto"/>
        <w:tblLook w:val="0600"/>
      </w:tblPr>
      <w:tblGrid>
        <w:gridCol w:w="2093"/>
        <w:gridCol w:w="7412"/>
      </w:tblGrid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484B90" w:rsidRDefault="00484B90">
            <w:pPr>
              <w:numPr>
                <w:ilvl w:val="0"/>
                <w:numId w:val="2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484B90" w:rsidRDefault="00484B90">
            <w:pPr>
              <w:numPr>
                <w:ilvl w:val="0"/>
                <w:numId w:val="2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484B90" w:rsidRDefault="00484B90">
            <w:pPr>
              <w:numPr>
                <w:ilvl w:val="0"/>
                <w:numId w:val="2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484B90" w:rsidRDefault="00484B90">
            <w:pPr>
              <w:numPr>
                <w:ilvl w:val="0"/>
                <w:numId w:val="2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484B90" w:rsidRDefault="00484B90">
            <w:pPr>
              <w:numPr>
                <w:ilvl w:val="0"/>
                <w:numId w:val="2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84B90" w:rsidRDefault="00484B90">
            <w:pPr>
              <w:numPr>
                <w:ilvl w:val="0"/>
                <w:numId w:val="2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84B90" w:rsidRDefault="00484B90">
            <w:pPr>
              <w:numPr>
                <w:ilvl w:val="0"/>
                <w:numId w:val="2"/>
              </w:numPr>
              <w:spacing w:beforeAutospacing="0" w:afterAutospacing="0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484B90" w:rsidRDefault="00484B90">
            <w:pPr>
              <w:numPr>
                <w:ilvl w:val="0"/>
                <w:numId w:val="4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484B90" w:rsidRDefault="00484B90">
            <w:pPr>
              <w:numPr>
                <w:ilvl w:val="0"/>
                <w:numId w:val="4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484B90" w:rsidRDefault="00484B90">
            <w:pPr>
              <w:numPr>
                <w:ilvl w:val="0"/>
                <w:numId w:val="4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484B90" w:rsidRDefault="00484B90">
            <w:pPr>
              <w:numPr>
                <w:ilvl w:val="0"/>
                <w:numId w:val="4"/>
              </w:numPr>
              <w:spacing w:beforeAutospacing="0" w:afterAutospacing="0"/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84B90" w:rsidRDefault="00484B90" w:rsidP="00484B90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Школе создано четыре  предметных методических объединения:</w:t>
      </w:r>
    </w:p>
    <w:p w:rsidR="00484B90" w:rsidRDefault="00484B90" w:rsidP="00484B90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иностранных языков;</w:t>
      </w:r>
    </w:p>
    <w:p w:rsidR="00484B90" w:rsidRDefault="00484B90" w:rsidP="00484B90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русского  и родного языков;</w:t>
      </w:r>
    </w:p>
    <w:p w:rsidR="00484B90" w:rsidRDefault="00484B90" w:rsidP="00484B90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математики и информатики;</w:t>
      </w:r>
    </w:p>
    <w:p w:rsidR="00484B90" w:rsidRDefault="00484B90" w:rsidP="00484B90">
      <w:pPr>
        <w:numPr>
          <w:ilvl w:val="0"/>
          <w:numId w:val="6"/>
        </w:numPr>
        <w:spacing w:beforeAutospacing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sz w:val="24"/>
          <w:szCs w:val="24"/>
        </w:rPr>
        <w:t>.</w:t>
      </w:r>
    </w:p>
    <w:p w:rsidR="00484B90" w:rsidRDefault="00484B90" w:rsidP="00484B90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Совет родителей.</w:t>
      </w:r>
    </w:p>
    <w:p w:rsidR="00484B90" w:rsidRDefault="00484B90" w:rsidP="00484B90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итогам 202</w:t>
      </w:r>
      <w:r w:rsidR="006C29A9">
        <w:rPr>
          <w:rFonts w:hAnsi="Times New Roman" w:cs="Times New Roman"/>
          <w:sz w:val="24"/>
          <w:szCs w:val="24"/>
          <w:lang w:val="ru-RU"/>
        </w:rPr>
        <w:t>2</w:t>
      </w:r>
      <w:r>
        <w:rPr>
          <w:rFonts w:hAnsi="Times New Roman" w:cs="Times New Roman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всех участников образовательных отношений.</w:t>
      </w:r>
    </w:p>
    <w:p w:rsidR="00484B90" w:rsidRDefault="00484B90" w:rsidP="00484B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484B90" w:rsidRDefault="00484B90" w:rsidP="00484B9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201</w:t>
      </w:r>
      <w:r w:rsidR="000B4E7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–202</w:t>
      </w:r>
      <w:r w:rsidR="000B4E7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Look w:val="0600"/>
      </w:tblPr>
      <w:tblGrid>
        <w:gridCol w:w="589"/>
        <w:gridCol w:w="3814"/>
        <w:gridCol w:w="1198"/>
        <w:gridCol w:w="1198"/>
        <w:gridCol w:w="1198"/>
        <w:gridCol w:w="1508"/>
      </w:tblGrid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 w:rsidP="000B4E7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 w:rsidR="000B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</w:t>
            </w:r>
            <w:r w:rsidR="000B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 w:rsidP="000B4E7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proofErr w:type="spellStart"/>
            <w:r w:rsidR="000B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0B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 w:rsidP="000B4E7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0B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0B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 w:rsidP="000B4E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B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84B90" w:rsidTr="00484B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635</w:t>
            </w:r>
          </w:p>
        </w:tc>
      </w:tr>
      <w:tr w:rsidR="00484B90" w:rsidTr="00484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296</w:t>
            </w:r>
          </w:p>
        </w:tc>
      </w:tr>
      <w:tr w:rsidR="00484B90" w:rsidTr="00484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312</w:t>
            </w:r>
          </w:p>
        </w:tc>
      </w:tr>
      <w:tr w:rsidR="00484B90" w:rsidTr="00484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484B90" w:rsidTr="00484B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4B90" w:rsidTr="00484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Pr="00484B90" w:rsidRDefault="00484B9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84B90" w:rsidTr="00484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84B90" w:rsidTr="00484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484B90" w:rsidTr="00484B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B90" w:rsidTr="00484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484B90" w:rsidTr="00484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484B90" w:rsidTr="00484B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4B90" w:rsidTr="00484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Pr="00484B90" w:rsidRDefault="00484B9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484B90" w:rsidTr="00484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</w:tbl>
    <w:p w:rsidR="00484B90" w:rsidRDefault="00484B90" w:rsidP="00484B9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ОВЗ  в 202</w:t>
      </w:r>
      <w:r w:rsidR="000B4E7D">
        <w:rPr>
          <w:rFonts w:hAnsi="Times New Roman" w:cs="Times New Roman"/>
          <w:sz w:val="24"/>
          <w:szCs w:val="24"/>
          <w:lang w:val="ru-RU"/>
        </w:rPr>
        <w:t>2</w:t>
      </w:r>
      <w:r>
        <w:rPr>
          <w:rFonts w:hAnsi="Times New Roman" w:cs="Times New Roman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Школе не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было, количество детей с инвалидностью-18.</w:t>
      </w:r>
    </w:p>
    <w:p w:rsidR="00484B90" w:rsidRPr="000B4E7D" w:rsidRDefault="00484B90" w:rsidP="00484B9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E6351" w:rsidRDefault="000E6351" w:rsidP="00484B90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p w:rsidR="00484B90" w:rsidRPr="000B4E7D" w:rsidRDefault="00484B90" w:rsidP="00484B9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4E7D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</w:t>
      </w:r>
      <w:r w:rsidRPr="000B4E7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B4E7D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484B90" w:rsidRPr="000B4E7D" w:rsidRDefault="00484B90" w:rsidP="00484B90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0B4E7D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0B4E7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B4E7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0B4E7D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0B4E7D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0B4E7D">
        <w:rPr>
          <w:rFonts w:hAnsi="Times New Roman" w:cs="Times New Roman"/>
          <w:b/>
          <w:color w:val="000000"/>
          <w:sz w:val="24"/>
          <w:szCs w:val="24"/>
        </w:rPr>
        <w:t>» в 202</w:t>
      </w:r>
      <w:r w:rsidR="00994E09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0B4E7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4E7D"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9856" w:type="dxa"/>
        <w:tblLayout w:type="fixed"/>
        <w:tblLook w:val="0600"/>
      </w:tblPr>
      <w:tblGrid>
        <w:gridCol w:w="897"/>
        <w:gridCol w:w="732"/>
        <w:gridCol w:w="622"/>
        <w:gridCol w:w="1085"/>
        <w:gridCol w:w="1417"/>
        <w:gridCol w:w="709"/>
        <w:gridCol w:w="1276"/>
        <w:gridCol w:w="567"/>
        <w:gridCol w:w="708"/>
        <w:gridCol w:w="426"/>
        <w:gridCol w:w="627"/>
        <w:gridCol w:w="790"/>
      </w:tblGrid>
      <w:tr w:rsidR="00484B90" w:rsidTr="004B45C4">
        <w:trPr>
          <w:trHeight w:val="307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Pr="004B45C4" w:rsidRDefault="00484B90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B45C4">
              <w:rPr>
                <w:rFonts w:hAnsi="Times New Roman" w:cs="Times New Roman"/>
                <w:color w:val="000000"/>
              </w:rPr>
              <w:t>Классы</w:t>
            </w:r>
            <w:proofErr w:type="spellEnd"/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Pr="004B45C4" w:rsidRDefault="00484B90" w:rsidP="004B45C4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4B45C4">
              <w:rPr>
                <w:rFonts w:hAnsi="Times New Roman" w:cs="Times New Roman"/>
                <w:color w:val="000000"/>
              </w:rPr>
              <w:t>Всего</w:t>
            </w:r>
            <w:proofErr w:type="spellEnd"/>
            <w:r w:rsidRPr="004B45C4">
              <w:br/>
            </w:r>
            <w:proofErr w:type="spellStart"/>
            <w:r w:rsidRPr="004B45C4">
              <w:rPr>
                <w:rFonts w:hAnsi="Times New Roman" w:cs="Times New Roman"/>
                <w:color w:val="000000"/>
              </w:rPr>
              <w:t>об-ся</w:t>
            </w:r>
            <w:proofErr w:type="spellEnd"/>
          </w:p>
        </w:tc>
        <w:tc>
          <w:tcPr>
            <w:tcW w:w="1707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Pr="004B45C4" w:rsidRDefault="00484B90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B45C4">
              <w:rPr>
                <w:rFonts w:hAnsi="Times New Roman" w:cs="Times New Roman"/>
                <w:color w:val="000000"/>
              </w:rPr>
              <w:t>Из</w:t>
            </w:r>
            <w:proofErr w:type="spellEnd"/>
            <w:r w:rsidRPr="004B45C4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4B45C4">
              <w:rPr>
                <w:rFonts w:hAnsi="Times New Roman" w:cs="Times New Roman"/>
                <w:color w:val="000000"/>
              </w:rPr>
              <w:t>них</w:t>
            </w:r>
            <w:proofErr w:type="spellEnd"/>
            <w:r w:rsidRPr="004B45C4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B45C4">
              <w:rPr>
                <w:rFonts w:hAnsi="Times New Roman" w:cs="Times New Roman"/>
                <w:color w:val="000000"/>
              </w:rPr>
              <w:t>успевают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Pr="004B45C4" w:rsidRDefault="00484B90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B45C4">
              <w:rPr>
                <w:rFonts w:hAnsi="Times New Roman" w:cs="Times New Roman"/>
                <w:color w:val="000000"/>
              </w:rPr>
              <w:t>Окончили</w:t>
            </w:r>
            <w:proofErr w:type="spellEnd"/>
            <w:r w:rsidRPr="004B45C4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B45C4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Pr="004B45C4" w:rsidRDefault="00484B90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B45C4">
              <w:rPr>
                <w:rFonts w:hAnsi="Times New Roman" w:cs="Times New Roman"/>
                <w:color w:val="000000"/>
              </w:rPr>
              <w:t>Окончили</w:t>
            </w:r>
            <w:proofErr w:type="spellEnd"/>
            <w:r w:rsidRPr="004B45C4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B45C4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Pr="004B45C4" w:rsidRDefault="00484B90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B45C4">
              <w:rPr>
                <w:rFonts w:hAnsi="Times New Roman" w:cs="Times New Roman"/>
                <w:color w:val="000000"/>
              </w:rPr>
              <w:t>Не</w:t>
            </w:r>
            <w:proofErr w:type="spellEnd"/>
            <w:r w:rsidRPr="004B45C4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4B45C4">
              <w:rPr>
                <w:rFonts w:hAnsi="Times New Roman" w:cs="Times New Roman"/>
                <w:color w:val="000000"/>
              </w:rPr>
              <w:t>успевают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Pr="004B45C4" w:rsidRDefault="00484B90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4B45C4">
              <w:rPr>
                <w:rFonts w:hAnsi="Times New Roman" w:cs="Times New Roman"/>
                <w:color w:val="000000"/>
              </w:rPr>
              <w:t>Переведены</w:t>
            </w:r>
            <w:proofErr w:type="spellEnd"/>
            <w:r w:rsidRPr="004B45C4">
              <w:br/>
            </w:r>
            <w:proofErr w:type="spellStart"/>
            <w:r w:rsidRPr="004B45C4">
              <w:rPr>
                <w:rFonts w:hAnsi="Times New Roman" w:cs="Times New Roman"/>
                <w:color w:val="000000"/>
              </w:rPr>
              <w:t>условно</w:t>
            </w:r>
            <w:proofErr w:type="spellEnd"/>
          </w:p>
        </w:tc>
      </w:tr>
      <w:tr w:rsidR="00484B90" w:rsidTr="004B45C4">
        <w:trPr>
          <w:trHeight w:val="307"/>
        </w:trPr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B90" w:rsidTr="004B45C4">
        <w:trPr>
          <w:trHeight w:val="433"/>
        </w:trPr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B4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484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B4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484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84B90" w:rsidTr="004B45C4">
        <w:tc>
          <w:tcPr>
            <w:tcW w:w="8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4B90" w:rsidTr="004B45C4">
        <w:tc>
          <w:tcPr>
            <w:tcW w:w="8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4B90" w:rsidTr="004B45C4">
        <w:tc>
          <w:tcPr>
            <w:tcW w:w="8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4B90" w:rsidTr="004B45C4">
        <w:tc>
          <w:tcPr>
            <w:tcW w:w="8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84B90" w:rsidRPr="00994E09" w:rsidRDefault="00484B90" w:rsidP="00484B90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994E09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994E0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994E0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994E09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994E09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994E09">
        <w:rPr>
          <w:rFonts w:hAnsi="Times New Roman" w:cs="Times New Roman"/>
          <w:b/>
          <w:color w:val="000000"/>
          <w:sz w:val="24"/>
          <w:szCs w:val="24"/>
        </w:rPr>
        <w:t>» в 202</w:t>
      </w:r>
      <w:r w:rsidR="00994E09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994E0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94E09"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Look w:val="0600"/>
      </w:tblPr>
      <w:tblGrid>
        <w:gridCol w:w="911"/>
        <w:gridCol w:w="930"/>
        <w:gridCol w:w="864"/>
        <w:gridCol w:w="510"/>
        <w:gridCol w:w="1242"/>
        <w:gridCol w:w="721"/>
        <w:gridCol w:w="1134"/>
        <w:gridCol w:w="426"/>
        <w:gridCol w:w="708"/>
        <w:gridCol w:w="630"/>
        <w:gridCol w:w="950"/>
        <w:gridCol w:w="445"/>
      </w:tblGrid>
      <w:tr w:rsidR="00484B90" w:rsidTr="00484B90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 w:rsidP="004B45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="004B45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484B90" w:rsidTr="00484B90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18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19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1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</w:tr>
      <w:tr w:rsidR="00484B90" w:rsidTr="00484B90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B45C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484B90">
              <w:br/>
            </w:r>
            <w:r w:rsidR="00484B90"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B45C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84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84B90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84B90" w:rsidTr="00484B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4B90" w:rsidTr="00484B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4B90" w:rsidTr="00484B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4B90" w:rsidTr="00484B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4B90" w:rsidTr="00484B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4B90" w:rsidTr="00484B9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312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312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84B90" w:rsidRPr="000E6351" w:rsidRDefault="00484B90" w:rsidP="00484B9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6351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0E635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E6351">
        <w:rPr>
          <w:rFonts w:hAnsi="Times New Roman" w:cs="Times New Roman"/>
          <w:b/>
          <w:color w:val="000000"/>
          <w:sz w:val="24"/>
          <w:szCs w:val="24"/>
          <w:lang w:val="ru-RU"/>
        </w:rPr>
        <w:t>классов по</w:t>
      </w:r>
      <w:r w:rsidRPr="000E635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E6351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0E635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E6351">
        <w:rPr>
          <w:rFonts w:hAnsi="Times New Roman" w:cs="Times New Roman"/>
          <w:b/>
          <w:color w:val="000000"/>
          <w:sz w:val="24"/>
          <w:szCs w:val="24"/>
          <w:lang w:val="ru-RU"/>
        </w:rPr>
        <w:t>2021 году</w:t>
      </w:r>
    </w:p>
    <w:tbl>
      <w:tblPr>
        <w:tblW w:w="9888" w:type="dxa"/>
        <w:tblLayout w:type="fixed"/>
        <w:tblLook w:val="0600"/>
      </w:tblPr>
      <w:tblGrid>
        <w:gridCol w:w="869"/>
        <w:gridCol w:w="907"/>
        <w:gridCol w:w="604"/>
        <w:gridCol w:w="869"/>
        <w:gridCol w:w="992"/>
        <w:gridCol w:w="567"/>
        <w:gridCol w:w="765"/>
        <w:gridCol w:w="511"/>
        <w:gridCol w:w="773"/>
        <w:gridCol w:w="448"/>
        <w:gridCol w:w="906"/>
        <w:gridCol w:w="429"/>
        <w:gridCol w:w="567"/>
        <w:gridCol w:w="649"/>
        <w:gridCol w:w="32"/>
      </w:tblGrid>
      <w:tr w:rsidR="00484B90" w:rsidTr="004B45C4">
        <w:trPr>
          <w:gridAfter w:val="1"/>
          <w:wAfter w:w="32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2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84B90" w:rsidTr="004B45C4">
        <w:trPr>
          <w:gridAfter w:val="1"/>
          <w:wAfter w:w="32" w:type="dxa"/>
        </w:trPr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14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12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12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</w:tr>
      <w:tr w:rsidR="00484B90" w:rsidTr="004B45C4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B45C4" w:rsidP="004B45C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 </w:t>
            </w:r>
            <w:r w:rsidR="00484B90"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B45C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84B90">
              <w:br/>
            </w:r>
            <w:r w:rsidR="00484B90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484B90" w:rsidTr="004B45C4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4B90" w:rsidTr="004B45C4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4B90" w:rsidTr="004B45C4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84B90" w:rsidRDefault="00484B90" w:rsidP="00484B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результатов ГИА-21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 тройкой.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40%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химию. Не набрали необходимое количество баллов: два ученика по биологии и 3 по химии.</w:t>
      </w:r>
    </w:p>
    <w:p w:rsidR="00484B90" w:rsidRDefault="00484B90" w:rsidP="00484B9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ook w:val="0600"/>
      </w:tblPr>
      <w:tblGrid>
        <w:gridCol w:w="1875"/>
        <w:gridCol w:w="1498"/>
        <w:gridCol w:w="2319"/>
        <w:gridCol w:w="2339"/>
        <w:gridCol w:w="1474"/>
      </w:tblGrid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70-78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/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/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/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/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/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/>
        </w:tc>
      </w:tr>
    </w:tbl>
    <w:p w:rsidR="00484B90" w:rsidRDefault="00484B90" w:rsidP="00484B90">
      <w:pPr>
        <w:rPr>
          <w:rFonts w:hAnsi="Times New Roman" w:cs="Times New Roman"/>
          <w:color w:val="000000"/>
          <w:sz w:val="24"/>
          <w:szCs w:val="24"/>
        </w:rPr>
      </w:pPr>
    </w:p>
    <w:p w:rsidR="00484B90" w:rsidRDefault="00484B90" w:rsidP="00484B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IV.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2–4-х 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 начала работы образовательных организаций Кизилюртовского района 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Школа:</w:t>
      </w:r>
    </w:p>
    <w:p w:rsidR="00484B90" w:rsidRDefault="00484B90" w:rsidP="00484B90">
      <w:pPr>
        <w:numPr>
          <w:ilvl w:val="0"/>
          <w:numId w:val="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уведомила управление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 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484B90" w:rsidRDefault="00484B90" w:rsidP="00484B90">
      <w:pPr>
        <w:numPr>
          <w:ilvl w:val="0"/>
          <w:numId w:val="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484B90" w:rsidRDefault="00484B90" w:rsidP="00484B90">
      <w:pPr>
        <w:numPr>
          <w:ilvl w:val="0"/>
          <w:numId w:val="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4B90" w:rsidRDefault="00484B90" w:rsidP="00484B90">
      <w:pPr>
        <w:numPr>
          <w:ilvl w:val="0"/>
          <w:numId w:val="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484B90" w:rsidRDefault="00484B90" w:rsidP="00484B90">
      <w:pPr>
        <w:numPr>
          <w:ilvl w:val="0"/>
          <w:numId w:val="8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при осуществлении образовательного процесса бесконтактные термометры,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—с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тационарный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главном  входе,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настенные для каждого кабинета,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медицинские, перчатки.</w:t>
      </w:r>
    </w:p>
    <w:p w:rsidR="004B45C4" w:rsidRDefault="004B45C4" w:rsidP="004B45C4">
      <w:p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B90" w:rsidRDefault="00484B90" w:rsidP="00484B90">
      <w:pPr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lastRenderedPageBreak/>
        <w:t>V. </w:t>
      </w:r>
      <w:proofErr w:type="spellStart"/>
      <w:r>
        <w:rPr>
          <w:rFonts w:hAnsi="Times New Roman" w:cs="Times New Roman"/>
          <w:b/>
          <w:bCs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sz w:val="24"/>
          <w:szCs w:val="24"/>
        </w:rPr>
        <w:t>выпускников</w:t>
      </w:r>
      <w:proofErr w:type="spellEnd"/>
    </w:p>
    <w:tbl>
      <w:tblPr>
        <w:tblW w:w="0" w:type="auto"/>
        <w:tblLook w:val="0600"/>
      </w:tblPr>
      <w:tblGrid>
        <w:gridCol w:w="781"/>
        <w:gridCol w:w="575"/>
        <w:gridCol w:w="825"/>
        <w:gridCol w:w="825"/>
        <w:gridCol w:w="1574"/>
        <w:gridCol w:w="575"/>
        <w:gridCol w:w="961"/>
        <w:gridCol w:w="1574"/>
        <w:gridCol w:w="1022"/>
        <w:gridCol w:w="793"/>
      </w:tblGrid>
      <w:tr w:rsidR="00484B90" w:rsidTr="00484B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484B90" w:rsidTr="00484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Пошли на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срочную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службу по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призыву</w:t>
            </w:r>
          </w:p>
        </w:tc>
      </w:tr>
      <w:tr w:rsidR="00D16EBF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r>
              <w:rPr>
                <w:rFonts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D16EBF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 w:rsidP="00B407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D16EBF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D16EB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F11D6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F11D6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F11D6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F11D6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F11D6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F11D6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F11D6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F11D6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6EBF" w:rsidRDefault="00F11D6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</w:tbl>
    <w:p w:rsidR="00484B90" w:rsidRDefault="00484B90" w:rsidP="00484B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работают 5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484B90" w:rsidRDefault="00484B90" w:rsidP="00484B90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484B90" w:rsidRDefault="00484B90" w:rsidP="00484B90">
      <w:pPr>
        <w:numPr>
          <w:ilvl w:val="0"/>
          <w:numId w:val="1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484B90" w:rsidRDefault="00484B90" w:rsidP="00484B90">
      <w:pPr>
        <w:numPr>
          <w:ilvl w:val="0"/>
          <w:numId w:val="10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484B90" w:rsidRDefault="00484B90" w:rsidP="00484B90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484B90" w:rsidRDefault="00484B90" w:rsidP="00484B90">
      <w:pPr>
        <w:numPr>
          <w:ilvl w:val="0"/>
          <w:numId w:val="12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484B90" w:rsidRDefault="00484B90" w:rsidP="00484B90">
      <w:pPr>
        <w:numPr>
          <w:ilvl w:val="0"/>
          <w:numId w:val="12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дистанционного обучения все педагоги Школы успешно освоили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онлайн-сервисы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применяли цифровые образовательные ресурсы, вели электронные формы документации,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 журнал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дневники учеников.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25% педагогов прошли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дистанционного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часов. Семь педагогов приняли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записи уроков для трансляции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региональном телевизионном канале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проекта «Открытые уроки».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25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прошли повышение квалификации.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4B90" w:rsidRDefault="00484B90" w:rsidP="00484B90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4B90" w:rsidRDefault="00484B90" w:rsidP="00484B90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87%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4B90" w:rsidRDefault="00484B90" w:rsidP="00484B90">
      <w:pPr>
        <w:numPr>
          <w:ilvl w:val="0"/>
          <w:numId w:val="1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3578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4B90" w:rsidRDefault="00484B90" w:rsidP="00484B90">
      <w:pPr>
        <w:numPr>
          <w:ilvl w:val="0"/>
          <w:numId w:val="1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11000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республиканского, местного бюджетов.</w:t>
      </w:r>
    </w:p>
    <w:p w:rsidR="00484B90" w:rsidRDefault="00484B90" w:rsidP="00484B90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Look w:val="0600"/>
      </w:tblPr>
      <w:tblGrid>
        <w:gridCol w:w="379"/>
        <w:gridCol w:w="3698"/>
        <w:gridCol w:w="3019"/>
        <w:gridCol w:w="2358"/>
      </w:tblGrid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8470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библиотеке нет  электронных    и сетевых образовательных ресурсов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средств. 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8F7334" w:rsidRDefault="008F7334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кабинета, 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них оснащен современной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484B90" w:rsidRDefault="00484B90" w:rsidP="00484B90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4B90" w:rsidRDefault="00484B90" w:rsidP="00484B90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4B90" w:rsidRDefault="00484B90" w:rsidP="00484B90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4B90" w:rsidRDefault="00484B90" w:rsidP="00484B90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4B90" w:rsidRDefault="00484B90" w:rsidP="00484B90">
      <w:pPr>
        <w:numPr>
          <w:ilvl w:val="0"/>
          <w:numId w:val="1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сравнили оснащения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590.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 сравнения можно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выводу, что Школе необходимо закупить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установить следующее оборудование, инвентарь:</w:t>
      </w:r>
    </w:p>
    <w:p w:rsidR="00484B90" w:rsidRDefault="00484B90" w:rsidP="00484B90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 стол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модульны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регулируемы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высоте, стул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ученически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регулируемы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высоте, интерактивную стойку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медиаплеером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334" w:rsidRDefault="008F7334" w:rsidP="00484B90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компьютеры для кабинета информатики;</w:t>
      </w:r>
    </w:p>
    <w:p w:rsidR="00484B90" w:rsidRDefault="00484B90" w:rsidP="00484B90">
      <w:pPr>
        <w:numPr>
          <w:ilvl w:val="0"/>
          <w:numId w:val="18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степ-платформы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снаряды для функционального тренинга, дуги для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коврики гимнастические, палки гимнастические утяжеленные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бодибары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стойку для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бодибаров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4B90" w:rsidRDefault="00484B90" w:rsidP="00484B90">
      <w:pPr>
        <w:numPr>
          <w:ilvl w:val="0"/>
          <w:numId w:val="18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кабинете химии: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флипчарт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магнитно-маркерной доской, весы электронные с</w:t>
      </w:r>
      <w:r>
        <w:rPr>
          <w:rFonts w:hAnsi="Times New Roman" w:cs="Times New Roman"/>
          <w:color w:val="000000"/>
          <w:sz w:val="24"/>
          <w:szCs w:val="24"/>
        </w:rPr>
        <w:t> USB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-переходником, центрифугу демонстрационную, прибор для 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демонстрационный, прибор для опытов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химии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электрическим током (лабораторный), прибор для окисления спирта над медным катализатором.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6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6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технологическими классами. </w:t>
      </w:r>
    </w:p>
    <w:p w:rsidR="00484B90" w:rsidRDefault="00484B90" w:rsidP="00484B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декабря 202</w:t>
      </w:r>
      <w:r w:rsidR="008F733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Look w:val="0600"/>
      </w:tblPr>
      <w:tblGrid>
        <w:gridCol w:w="6584"/>
        <w:gridCol w:w="1488"/>
        <w:gridCol w:w="1433"/>
      </w:tblGrid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84B90" w:rsidTr="00484B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635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347 (41%)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6,3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45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,4</w:t>
            </w:r>
            <w:proofErr w:type="gramEnd"/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84B90" w:rsidTr="00484B9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1,6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84B90" w:rsidTr="00484B9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</w:rPr>
              <w:t>48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84B90" w:rsidTr="00484B9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10,</w:t>
            </w:r>
            <w:r>
              <w:rPr>
                <w:rFonts w:hAnsi="Times New Roman" w:cs="Times New Roman"/>
                <w:sz w:val="24"/>
                <w:szCs w:val="24"/>
              </w:rPr>
              <w:t>3%)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B90" w:rsidTr="00484B9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10,3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20,6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B90" w:rsidRDefault="00484B90">
            <w:pPr>
              <w:spacing w:beforeAutospacing="0" w:afterAutospacing="0"/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4B90" w:rsidTr="00484B9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2%)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3,7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80,5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color w:val="FF0000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80,5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484B90" w:rsidTr="00484B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025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84B90" w:rsidTr="00484B9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Pr="00043DA9" w:rsidRDefault="00484B9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Pr="00043DA9" w:rsidRDefault="00484B9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Pr="00043DA9" w:rsidRDefault="00484B9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B90" w:rsidRDefault="00484B9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484B90" w:rsidTr="00484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B90" w:rsidRDefault="00484B90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484B90" w:rsidRDefault="00484B90" w:rsidP="00484B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3456E4" w:rsidRPr="00484B90" w:rsidRDefault="003456E4" w:rsidP="00484B90">
      <w:pPr>
        <w:rPr>
          <w:lang w:val="ru-RU"/>
        </w:rPr>
      </w:pPr>
    </w:p>
    <w:sectPr w:rsidR="003456E4" w:rsidRPr="00484B90" w:rsidSect="0034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2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76A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05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F3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C7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D4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96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C1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A02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3291D"/>
    <w:rsid w:val="00043DA9"/>
    <w:rsid w:val="000B4E7D"/>
    <w:rsid w:val="000E5B4A"/>
    <w:rsid w:val="000E6351"/>
    <w:rsid w:val="0013291D"/>
    <w:rsid w:val="00193245"/>
    <w:rsid w:val="001A7356"/>
    <w:rsid w:val="00293193"/>
    <w:rsid w:val="003456E4"/>
    <w:rsid w:val="00435774"/>
    <w:rsid w:val="00484B90"/>
    <w:rsid w:val="004B45C4"/>
    <w:rsid w:val="004D5926"/>
    <w:rsid w:val="004F657A"/>
    <w:rsid w:val="005723EF"/>
    <w:rsid w:val="006149F9"/>
    <w:rsid w:val="00627A51"/>
    <w:rsid w:val="006C0376"/>
    <w:rsid w:val="006C29A9"/>
    <w:rsid w:val="008F7334"/>
    <w:rsid w:val="00994E09"/>
    <w:rsid w:val="009A0319"/>
    <w:rsid w:val="00AD5EDF"/>
    <w:rsid w:val="00B042CB"/>
    <w:rsid w:val="00D16EBF"/>
    <w:rsid w:val="00F1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1D"/>
    <w:pPr>
      <w:spacing w:before="100" w:beforeAutospacing="1" w:after="100" w:afterAutospacing="1" w:line="240" w:lineRule="auto"/>
      <w:jc w:val="left"/>
    </w:pPr>
    <w:rPr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6149F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F9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F9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F9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F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F9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F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F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F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9F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49F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49F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49F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149F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49F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149F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149F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149F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149F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149F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149F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149F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149F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149F9"/>
    <w:rPr>
      <w:b/>
      <w:color w:val="C0504D" w:themeColor="accent2"/>
    </w:rPr>
  </w:style>
  <w:style w:type="character" w:styleId="a9">
    <w:name w:val="Emphasis"/>
    <w:uiPriority w:val="20"/>
    <w:qFormat/>
    <w:rsid w:val="006149F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149F9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6149F9"/>
  </w:style>
  <w:style w:type="paragraph" w:styleId="ac">
    <w:name w:val="List Paragraph"/>
    <w:basedOn w:val="a"/>
    <w:uiPriority w:val="1"/>
    <w:qFormat/>
    <w:rsid w:val="006149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49F9"/>
    <w:rPr>
      <w:i/>
    </w:rPr>
  </w:style>
  <w:style w:type="character" w:customStyle="1" w:styleId="22">
    <w:name w:val="Цитата 2 Знак"/>
    <w:basedOn w:val="a0"/>
    <w:link w:val="21"/>
    <w:uiPriority w:val="29"/>
    <w:rsid w:val="006149F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149F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149F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149F9"/>
    <w:rPr>
      <w:i/>
    </w:rPr>
  </w:style>
  <w:style w:type="character" w:styleId="af0">
    <w:name w:val="Intense Emphasis"/>
    <w:uiPriority w:val="21"/>
    <w:qFormat/>
    <w:rsid w:val="006149F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149F9"/>
    <w:rPr>
      <w:b/>
    </w:rPr>
  </w:style>
  <w:style w:type="character" w:styleId="af2">
    <w:name w:val="Intense Reference"/>
    <w:uiPriority w:val="32"/>
    <w:qFormat/>
    <w:rsid w:val="006149F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149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149F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329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91D"/>
    <w:rPr>
      <w:rFonts w:ascii="Tahoma" w:hAnsi="Tahoma" w:cs="Tahoma"/>
      <w:sz w:val="16"/>
      <w:szCs w:val="16"/>
      <w:lang w:bidi="ar-SA"/>
    </w:rPr>
  </w:style>
  <w:style w:type="table" w:styleId="af7">
    <w:name w:val="Table Grid"/>
    <w:basedOn w:val="a1"/>
    <w:uiPriority w:val="59"/>
    <w:rsid w:val="0013291D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5434</Words>
  <Characters>30976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2023-04-11T09:50:00Z</dcterms:created>
  <dcterms:modified xsi:type="dcterms:W3CDTF">2023-04-11T09:50:00Z</dcterms:modified>
</cp:coreProperties>
</file>